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830339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</w:t>
      </w:r>
      <w:r w:rsidR="00475671">
        <w:rPr>
          <w:rFonts w:ascii="Arial" w:hAnsi="Arial" w:cs="Arial"/>
          <w:sz w:val="40"/>
        </w:rPr>
        <w:t>-</w:t>
      </w:r>
      <w:r w:rsidR="00EC4A3D">
        <w:rPr>
          <w:rFonts w:ascii="Arial" w:hAnsi="Arial" w:cs="Arial"/>
          <w:sz w:val="40"/>
        </w:rPr>
        <w:t>06</w:t>
      </w:r>
      <w:r w:rsidR="00405165" w:rsidRPr="00937F2E">
        <w:rPr>
          <w:rFonts w:ascii="Arial" w:hAnsi="Arial" w:cs="Arial"/>
          <w:sz w:val="40"/>
        </w:rPr>
        <w:t xml:space="preserve">         </w:t>
      </w:r>
      <w:r>
        <w:rPr>
          <w:rFonts w:ascii="Arial" w:hAnsi="Arial" w:cs="Arial"/>
          <w:sz w:val="40"/>
        </w:rPr>
        <w:t>R</w:t>
      </w:r>
      <w:r w:rsidR="00EC4A3D">
        <w:rPr>
          <w:rFonts w:ascii="Arial" w:hAnsi="Arial" w:cs="Arial"/>
          <w:sz w:val="40"/>
        </w:rPr>
        <w:t>INGWORM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Purpose</w:t>
      </w:r>
    </w:p>
    <w:p w:rsidR="00405165" w:rsidRPr="00DA67CE" w:rsidRDefault="00646592" w:rsidP="00405165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To define the process of caring for animals diagnosed with, or suspected of, ringworm.</w:t>
      </w:r>
    </w:p>
    <w:p w:rsidR="00937F2E" w:rsidRPr="00DA67CE" w:rsidRDefault="00937F2E" w:rsidP="00405165">
      <w:pPr>
        <w:rPr>
          <w:rFonts w:ascii="Arial" w:hAnsi="Arial" w:cs="Arial"/>
          <w:sz w:val="20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Policy</w:t>
      </w:r>
    </w:p>
    <w:p w:rsidR="00646592" w:rsidRPr="00DA67CE" w:rsidRDefault="00646592" w:rsidP="00646592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Animals suspected of having ringworm will be tested and, if warranted, given a treatment plan.</w:t>
      </w:r>
      <w:r w:rsidR="00B70149">
        <w:rPr>
          <w:rFonts w:ascii="Arial" w:hAnsi="Arial" w:cs="Arial"/>
          <w:sz w:val="20"/>
        </w:rPr>
        <w:t xml:space="preserve">  The shelter veterinarian and/or the director of animal logistics must approve any changes or deviations from this protocol.</w:t>
      </w:r>
    </w:p>
    <w:p w:rsidR="00937F2E" w:rsidRPr="00DA67CE" w:rsidRDefault="00937F2E" w:rsidP="00405165">
      <w:pPr>
        <w:rPr>
          <w:rFonts w:ascii="Arial" w:hAnsi="Arial" w:cs="Arial"/>
          <w:sz w:val="20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Staff /Areas Affected</w:t>
      </w:r>
    </w:p>
    <w:p w:rsidR="00646592" w:rsidRPr="00DA67CE" w:rsidRDefault="00646592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Veterinary staff</w:t>
      </w:r>
    </w:p>
    <w:p w:rsidR="00646592" w:rsidRPr="00DA67CE" w:rsidRDefault="00646592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Admitting staff</w:t>
      </w:r>
    </w:p>
    <w:p w:rsidR="00646592" w:rsidRPr="00DA67CE" w:rsidRDefault="006F5830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Animal care</w:t>
      </w:r>
      <w:r w:rsidR="00646592" w:rsidRPr="00DA67CE">
        <w:rPr>
          <w:rFonts w:ascii="Arial" w:hAnsi="Arial" w:cs="Arial"/>
          <w:sz w:val="20"/>
        </w:rPr>
        <w:t xml:space="preserve"> staff</w:t>
      </w:r>
    </w:p>
    <w:p w:rsidR="00646592" w:rsidRPr="00DA67CE" w:rsidRDefault="006F5830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Foster C</w:t>
      </w:r>
      <w:r w:rsidR="00646592" w:rsidRPr="00DA67CE">
        <w:rPr>
          <w:rFonts w:ascii="Arial" w:hAnsi="Arial" w:cs="Arial"/>
          <w:sz w:val="20"/>
        </w:rPr>
        <w:t>oordinator</w:t>
      </w:r>
    </w:p>
    <w:p w:rsidR="00646592" w:rsidRPr="00DA67CE" w:rsidRDefault="00646592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Foster </w:t>
      </w:r>
      <w:r w:rsidR="006F5830" w:rsidRPr="00DA67CE">
        <w:rPr>
          <w:rFonts w:ascii="Arial" w:hAnsi="Arial" w:cs="Arial"/>
          <w:sz w:val="20"/>
        </w:rPr>
        <w:t>Veterinary T</w:t>
      </w:r>
      <w:r w:rsidRPr="00DA67CE">
        <w:rPr>
          <w:rFonts w:ascii="Arial" w:hAnsi="Arial" w:cs="Arial"/>
          <w:sz w:val="20"/>
        </w:rPr>
        <w:t>echnician</w:t>
      </w:r>
    </w:p>
    <w:p w:rsidR="00646592" w:rsidRPr="00DA67CE" w:rsidRDefault="00646592" w:rsidP="00DA67CE">
      <w:p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Customer service</w:t>
      </w:r>
    </w:p>
    <w:p w:rsidR="00405165" w:rsidRPr="000E32C7" w:rsidRDefault="00405165" w:rsidP="00646592">
      <w:pPr>
        <w:ind w:left="360" w:hanging="360"/>
        <w:rPr>
          <w:rFonts w:ascii="Arial" w:hAnsi="Arial" w:cs="Arial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Definitions</w:t>
      </w:r>
    </w:p>
    <w:p w:rsidR="00646592" w:rsidRPr="00DA67CE" w:rsidRDefault="00646592" w:rsidP="006F5830">
      <w:pPr>
        <w:ind w:left="720" w:hanging="720"/>
        <w:rPr>
          <w:rFonts w:ascii="Arial" w:hAnsi="Arial" w:cs="Arial"/>
          <w:sz w:val="20"/>
        </w:rPr>
      </w:pPr>
      <w:r w:rsidRPr="00DA67CE">
        <w:rPr>
          <w:rFonts w:ascii="Arial" w:hAnsi="Arial" w:cs="Arial"/>
          <w:b/>
          <w:sz w:val="20"/>
        </w:rPr>
        <w:t xml:space="preserve">Ringworm </w:t>
      </w:r>
      <w:r w:rsidRPr="00DA67CE">
        <w:rPr>
          <w:rFonts w:ascii="Arial" w:hAnsi="Arial" w:cs="Arial"/>
          <w:sz w:val="20"/>
        </w:rPr>
        <w:t>- a contagious, but treatable, fungal infection of the skin characterized by hair loss and circular, red and scaly patches of skin</w:t>
      </w:r>
    </w:p>
    <w:p w:rsidR="00646592" w:rsidRPr="00DA67CE" w:rsidRDefault="00646592" w:rsidP="006F5830">
      <w:pPr>
        <w:ind w:left="720" w:hanging="720"/>
        <w:rPr>
          <w:rFonts w:ascii="Arial" w:hAnsi="Arial" w:cs="Arial"/>
          <w:sz w:val="20"/>
        </w:rPr>
      </w:pPr>
      <w:r w:rsidRPr="00DA67CE">
        <w:rPr>
          <w:rFonts w:ascii="Arial" w:hAnsi="Arial" w:cs="Arial"/>
          <w:b/>
          <w:sz w:val="20"/>
        </w:rPr>
        <w:t xml:space="preserve">ShelterLuv </w:t>
      </w:r>
      <w:r w:rsidRPr="00DA67CE">
        <w:rPr>
          <w:rFonts w:ascii="Arial" w:hAnsi="Arial" w:cs="Arial"/>
          <w:sz w:val="20"/>
        </w:rPr>
        <w:t>– Database used by HSWM for all tracking of customers, animals and associated service</w:t>
      </w:r>
    </w:p>
    <w:p w:rsidR="00646592" w:rsidRPr="00DA67CE" w:rsidRDefault="00646592" w:rsidP="006F5830">
      <w:pPr>
        <w:ind w:left="720" w:hanging="720"/>
        <w:rPr>
          <w:rFonts w:ascii="Arial" w:hAnsi="Arial" w:cs="Arial"/>
          <w:sz w:val="20"/>
        </w:rPr>
      </w:pPr>
      <w:r w:rsidRPr="00DA67CE">
        <w:rPr>
          <w:rFonts w:ascii="Arial" w:hAnsi="Arial" w:cs="Arial"/>
          <w:b/>
          <w:sz w:val="20"/>
        </w:rPr>
        <w:t>Rescue</w:t>
      </w:r>
      <w:r w:rsidRPr="00DA67CE">
        <w:rPr>
          <w:rFonts w:ascii="Arial" w:hAnsi="Arial" w:cs="Arial"/>
          <w:sz w:val="20"/>
        </w:rPr>
        <w:t xml:space="preserve"> - Fear Free cleaning solution used for disinfecting </w:t>
      </w:r>
    </w:p>
    <w:p w:rsidR="00AA4D56" w:rsidRPr="00DA67CE" w:rsidRDefault="00AA4D56" w:rsidP="006F5830">
      <w:pPr>
        <w:ind w:left="720" w:hanging="720"/>
        <w:rPr>
          <w:rFonts w:ascii="Arial" w:hAnsi="Arial" w:cs="Arial"/>
          <w:sz w:val="20"/>
        </w:rPr>
      </w:pPr>
      <w:r w:rsidRPr="00DA67CE">
        <w:rPr>
          <w:rFonts w:ascii="Arial" w:hAnsi="Arial" w:cs="Arial"/>
          <w:b/>
          <w:sz w:val="20"/>
        </w:rPr>
        <w:t>Cross Contamination</w:t>
      </w:r>
      <w:r w:rsidRPr="00DA67CE">
        <w:rPr>
          <w:rFonts w:ascii="Arial" w:hAnsi="Arial" w:cs="Arial"/>
          <w:sz w:val="20"/>
        </w:rPr>
        <w:t xml:space="preserve"> – the process by which bacteria or other microorganisms are unintentionally transferred from one substance or object to another, with harmful effect.</w:t>
      </w:r>
    </w:p>
    <w:p w:rsidR="00937F2E" w:rsidRPr="000E32C7" w:rsidRDefault="00937F2E" w:rsidP="00405165">
      <w:pPr>
        <w:rPr>
          <w:rFonts w:ascii="Arial" w:hAnsi="Arial" w:cs="Arial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Responsibilities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Vet staff will test any animals suspected of having ringworm to properly diagnose</w:t>
      </w:r>
    </w:p>
    <w:p w:rsidR="00646592" w:rsidRPr="00DA67CE" w:rsidRDefault="00646592" w:rsidP="001B3188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Vet staff will create a treatment plan and dispense any required medications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Animal care staff clean housing area and feed animals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Vet staff will </w:t>
      </w:r>
      <w:r w:rsidR="00A657F6">
        <w:rPr>
          <w:rFonts w:ascii="Arial" w:hAnsi="Arial" w:cs="Arial"/>
          <w:sz w:val="20"/>
        </w:rPr>
        <w:t>administer daily oral medication and twice weekly lime sulfur dips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Foster coordinator will place animals into foster homes for the remainder of their treatment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Foster veterinary technician will provide education to foster homes and coordinate follow-ups</w:t>
      </w:r>
    </w:p>
    <w:p w:rsidR="00646592" w:rsidRPr="00DA67CE" w:rsidRDefault="00646592" w:rsidP="00646592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Customer service will provide education to the public in the event the animal is adopted</w:t>
      </w:r>
    </w:p>
    <w:p w:rsidR="00405165" w:rsidRPr="000E32C7" w:rsidRDefault="00405165" w:rsidP="00405165">
      <w:pPr>
        <w:rPr>
          <w:rFonts w:ascii="Arial" w:hAnsi="Arial" w:cs="Arial"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Procedures</w:t>
      </w:r>
    </w:p>
    <w:p w:rsidR="006F5830" w:rsidRPr="00DA67CE" w:rsidRDefault="006F5830" w:rsidP="00F03631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If ringworm </w:t>
      </w:r>
      <w:r w:rsidR="004613D3" w:rsidRPr="00DA67CE">
        <w:rPr>
          <w:rFonts w:ascii="Arial" w:hAnsi="Arial" w:cs="Arial"/>
          <w:sz w:val="20"/>
        </w:rPr>
        <w:t xml:space="preserve">is </w:t>
      </w:r>
      <w:r w:rsidRPr="00DA67CE">
        <w:rPr>
          <w:rFonts w:ascii="Arial" w:hAnsi="Arial" w:cs="Arial"/>
          <w:sz w:val="20"/>
        </w:rPr>
        <w:t>suspect (waiting for fungal culture results):</w:t>
      </w:r>
    </w:p>
    <w:p w:rsidR="006F5830" w:rsidRPr="00DA67CE" w:rsidRDefault="006F5830" w:rsidP="00F036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Animal will not be available </w:t>
      </w:r>
      <w:r w:rsidR="00597BCD" w:rsidRPr="00DA67CE">
        <w:rPr>
          <w:rFonts w:ascii="Arial" w:hAnsi="Arial" w:cs="Arial"/>
          <w:sz w:val="20"/>
        </w:rPr>
        <w:t>until confirmed diagnosis and treatment has started.</w:t>
      </w:r>
    </w:p>
    <w:p w:rsidR="00597BCD" w:rsidRPr="00DA67CE" w:rsidRDefault="006F5830" w:rsidP="00E972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Suspect cases will be placed in isolation.</w:t>
      </w:r>
      <w:r w:rsidR="00597BCD" w:rsidRPr="00DA67CE">
        <w:rPr>
          <w:rFonts w:ascii="Arial" w:hAnsi="Arial" w:cs="Arial"/>
          <w:sz w:val="20"/>
        </w:rPr>
        <w:t xml:space="preserve"> and will not come in contact with other animals, except litter mates.</w:t>
      </w:r>
    </w:p>
    <w:p w:rsidR="006F5830" w:rsidRPr="00DA67CE" w:rsidRDefault="00597BCD" w:rsidP="00E972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A </w:t>
      </w:r>
      <w:r w:rsidR="006F5830" w:rsidRPr="00DA67CE">
        <w:rPr>
          <w:rFonts w:ascii="Arial" w:hAnsi="Arial" w:cs="Arial"/>
          <w:sz w:val="20"/>
        </w:rPr>
        <w:t>“Ringworm Suspect” sign will be placed on kennel with instructions for animal care to follow when cleaning and handling.</w:t>
      </w:r>
    </w:p>
    <w:p w:rsidR="006F5830" w:rsidRPr="00DA67CE" w:rsidRDefault="006F5830" w:rsidP="00F03631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Gloves must be work at all time when handling suspect animal and their belongings. </w:t>
      </w:r>
    </w:p>
    <w:p w:rsidR="00646592" w:rsidRPr="00DA67CE" w:rsidRDefault="009325A6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2.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Staff will submit a vet check request on an animal with hair loss or crusting of the skin</w:t>
      </w:r>
      <w:r w:rsidR="001B3188" w:rsidRPr="00DA67CE">
        <w:rPr>
          <w:rFonts w:ascii="Arial" w:hAnsi="Arial" w:cs="Arial"/>
          <w:sz w:val="20"/>
        </w:rPr>
        <w:t>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3.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Vet staff will perform diagnostic tests (Wood’s Lamp, fungal culture, PCR) to diagnose the lesions</w:t>
      </w:r>
      <w:r w:rsidRPr="00DA67CE">
        <w:rPr>
          <w:rFonts w:ascii="Arial" w:hAnsi="Arial" w:cs="Arial"/>
          <w:sz w:val="20"/>
        </w:rPr>
        <w:t>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4.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Animals that are awaiting diagnosis are to be treated (cleaned with gloves, staff only) until confirmation of ringworm status is obtained</w:t>
      </w:r>
      <w:r w:rsidRPr="00DA67CE">
        <w:rPr>
          <w:rFonts w:ascii="Arial" w:hAnsi="Arial" w:cs="Arial"/>
          <w:sz w:val="20"/>
        </w:rPr>
        <w:t>.</w:t>
      </w:r>
      <w:r w:rsidR="00F330B5" w:rsidRPr="00DA67CE">
        <w:rPr>
          <w:rFonts w:ascii="Arial" w:hAnsi="Arial" w:cs="Arial"/>
          <w:sz w:val="20"/>
        </w:rPr>
        <w:t xml:space="preserve">  Animals 8 weeks of age or over 1.5lbs will be fully </w:t>
      </w:r>
      <w:r w:rsidR="00F330B5" w:rsidRPr="00DA67CE">
        <w:rPr>
          <w:rFonts w:ascii="Arial" w:hAnsi="Arial" w:cs="Arial"/>
          <w:sz w:val="20"/>
        </w:rPr>
        <w:lastRenderedPageBreak/>
        <w:t xml:space="preserve">bathed in </w:t>
      </w:r>
      <w:r w:rsidR="002C6750" w:rsidRPr="00DA67CE">
        <w:rPr>
          <w:rFonts w:ascii="Arial" w:hAnsi="Arial" w:cs="Arial"/>
          <w:sz w:val="20"/>
        </w:rPr>
        <w:t>lime</w:t>
      </w:r>
      <w:bookmarkStart w:id="0" w:name="_GoBack"/>
      <w:bookmarkEnd w:id="0"/>
      <w:r w:rsidR="00F330B5" w:rsidRPr="00DA67CE">
        <w:rPr>
          <w:rFonts w:ascii="Arial" w:hAnsi="Arial" w:cs="Arial"/>
          <w:sz w:val="20"/>
        </w:rPr>
        <w:t xml:space="preserve"> sulfur. Animals younger or small can be spot treated with </w:t>
      </w:r>
      <w:proofErr w:type="spellStart"/>
      <w:r w:rsidR="00F330B5" w:rsidRPr="00DA67CE">
        <w:rPr>
          <w:rFonts w:ascii="Arial" w:hAnsi="Arial" w:cs="Arial"/>
          <w:sz w:val="20"/>
        </w:rPr>
        <w:t>lyme</w:t>
      </w:r>
      <w:proofErr w:type="spellEnd"/>
      <w:r w:rsidR="00F330B5" w:rsidRPr="00DA67CE">
        <w:rPr>
          <w:rFonts w:ascii="Arial" w:hAnsi="Arial" w:cs="Arial"/>
          <w:sz w:val="20"/>
        </w:rPr>
        <w:t xml:space="preserve"> sulfur using a washcloth. </w:t>
      </w:r>
    </w:p>
    <w:p w:rsidR="00E61217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5.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Vet staff will devise a treatment plan for ringworm positive animals consisting of oral antifungal medications and topical lime sulfur</w:t>
      </w:r>
      <w:r w:rsidRPr="00DA67CE">
        <w:rPr>
          <w:rFonts w:ascii="Arial" w:hAnsi="Arial" w:cs="Arial"/>
          <w:sz w:val="20"/>
        </w:rPr>
        <w:t>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6.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Animal care staff will clean and feed ringworm positive animals. 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7.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 xml:space="preserve">Kennels should be fully cleaned (removal of all items, mechanical cleaning, disinfectant) at least twice weekly. Laundry from ringworm kennels should be put through the wash cycle </w:t>
      </w:r>
      <w:r w:rsidR="00F330B5" w:rsidRPr="00DA67CE">
        <w:rPr>
          <w:rFonts w:ascii="Arial" w:hAnsi="Arial" w:cs="Arial"/>
          <w:sz w:val="20"/>
        </w:rPr>
        <w:t xml:space="preserve">with bleach, </w:t>
      </w:r>
      <w:r w:rsidR="00646592" w:rsidRPr="00DA67CE">
        <w:rPr>
          <w:rFonts w:ascii="Arial" w:hAnsi="Arial" w:cs="Arial"/>
          <w:sz w:val="20"/>
        </w:rPr>
        <w:t>twice, and dried on high heat. Items that are not able to be laundered (kennels, bowls, toys, litter boxes) should be washed and allowed to sit in a 1:1</w:t>
      </w:r>
      <w:r w:rsidRPr="00DA67CE">
        <w:rPr>
          <w:rFonts w:ascii="Arial" w:hAnsi="Arial" w:cs="Arial"/>
          <w:sz w:val="20"/>
        </w:rPr>
        <w:t>6 Rescue solution for 5 minutes.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8.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Vet staff will perform or delegate</w:t>
      </w:r>
      <w:r w:rsidR="00A657F6">
        <w:rPr>
          <w:rFonts w:ascii="Arial" w:hAnsi="Arial" w:cs="Arial"/>
          <w:sz w:val="20"/>
        </w:rPr>
        <w:t>,</w:t>
      </w:r>
      <w:r w:rsidR="00646592" w:rsidRPr="00DA67CE">
        <w:rPr>
          <w:rFonts w:ascii="Arial" w:hAnsi="Arial" w:cs="Arial"/>
          <w:sz w:val="20"/>
        </w:rPr>
        <w:t xml:space="preserve"> lime sulfur dips twice weekly and track dip dates on the animal’s kennel</w:t>
      </w:r>
      <w:r w:rsidR="006F5830" w:rsidRPr="00DA67CE">
        <w:rPr>
          <w:rFonts w:ascii="Arial" w:hAnsi="Arial" w:cs="Arial"/>
          <w:sz w:val="20"/>
        </w:rPr>
        <w:t>/cage.</w:t>
      </w:r>
      <w:r w:rsidR="00A657F6">
        <w:rPr>
          <w:rFonts w:ascii="Arial" w:hAnsi="Arial" w:cs="Arial"/>
          <w:sz w:val="20"/>
        </w:rPr>
        <w:t xml:space="preserve"> Vet staff will administer daily oral medications.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9.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At any time during the treatment process an</w:t>
      </w:r>
      <w:r w:rsidR="006F5830" w:rsidRPr="00DA67CE">
        <w:rPr>
          <w:rFonts w:ascii="Arial" w:hAnsi="Arial" w:cs="Arial"/>
          <w:sz w:val="20"/>
        </w:rPr>
        <w:t>imals may</w:t>
      </w:r>
      <w:r w:rsidR="00646592" w:rsidRPr="00DA67CE">
        <w:rPr>
          <w:rFonts w:ascii="Arial" w:hAnsi="Arial" w:cs="Arial"/>
          <w:sz w:val="20"/>
        </w:rPr>
        <w:t xml:space="preserve"> be placed into foster homes by the </w:t>
      </w:r>
      <w:r w:rsidR="006F5830" w:rsidRPr="00DA67CE">
        <w:rPr>
          <w:rFonts w:ascii="Arial" w:hAnsi="Arial" w:cs="Arial"/>
          <w:sz w:val="20"/>
        </w:rPr>
        <w:t>F</w:t>
      </w:r>
      <w:r w:rsidR="00646592" w:rsidRPr="00DA67CE">
        <w:rPr>
          <w:rFonts w:ascii="Arial" w:hAnsi="Arial" w:cs="Arial"/>
          <w:sz w:val="20"/>
        </w:rPr>
        <w:t xml:space="preserve">oster </w:t>
      </w:r>
      <w:r w:rsidR="006F5830" w:rsidRPr="00DA67CE">
        <w:rPr>
          <w:rFonts w:ascii="Arial" w:hAnsi="Arial" w:cs="Arial"/>
          <w:sz w:val="20"/>
        </w:rPr>
        <w:t>C</w:t>
      </w:r>
      <w:r w:rsidR="00646592" w:rsidRPr="00DA67CE">
        <w:rPr>
          <w:rFonts w:ascii="Arial" w:hAnsi="Arial" w:cs="Arial"/>
          <w:sz w:val="20"/>
        </w:rPr>
        <w:t xml:space="preserve">oordinator. If placed in a foster home, the foster family </w:t>
      </w:r>
      <w:r w:rsidR="006F5830" w:rsidRPr="00DA67CE">
        <w:rPr>
          <w:rFonts w:ascii="Arial" w:hAnsi="Arial" w:cs="Arial"/>
          <w:sz w:val="20"/>
        </w:rPr>
        <w:t>assumes</w:t>
      </w:r>
      <w:r w:rsidR="00646592" w:rsidRPr="00DA67CE">
        <w:rPr>
          <w:rFonts w:ascii="Arial" w:hAnsi="Arial" w:cs="Arial"/>
          <w:sz w:val="20"/>
        </w:rPr>
        <w:t xml:space="preserve"> the responsibil</w:t>
      </w:r>
      <w:r w:rsidR="006F5830" w:rsidRPr="00DA67CE">
        <w:rPr>
          <w:rFonts w:ascii="Arial" w:hAnsi="Arial" w:cs="Arial"/>
          <w:sz w:val="20"/>
        </w:rPr>
        <w:t>ity of finishing medication</w:t>
      </w:r>
      <w:r w:rsidR="00646592" w:rsidRPr="00DA67CE">
        <w:rPr>
          <w:rFonts w:ascii="Arial" w:hAnsi="Arial" w:cs="Arial"/>
          <w:sz w:val="20"/>
        </w:rPr>
        <w:t xml:space="preserve"> and dips. The foster </w:t>
      </w:r>
      <w:r w:rsidR="006F5830" w:rsidRPr="00DA67CE">
        <w:rPr>
          <w:rFonts w:ascii="Arial" w:hAnsi="Arial" w:cs="Arial"/>
          <w:sz w:val="20"/>
        </w:rPr>
        <w:t>V</w:t>
      </w:r>
      <w:r w:rsidR="00646592" w:rsidRPr="00DA67CE">
        <w:rPr>
          <w:rFonts w:ascii="Arial" w:hAnsi="Arial" w:cs="Arial"/>
          <w:sz w:val="20"/>
        </w:rPr>
        <w:t>et</w:t>
      </w:r>
      <w:r w:rsidR="006F5830" w:rsidRPr="00DA67CE">
        <w:rPr>
          <w:rFonts w:ascii="Arial" w:hAnsi="Arial" w:cs="Arial"/>
          <w:sz w:val="20"/>
        </w:rPr>
        <w:t xml:space="preserve"> T</w:t>
      </w:r>
      <w:r w:rsidR="00646592" w:rsidRPr="00DA67CE">
        <w:rPr>
          <w:rFonts w:ascii="Arial" w:hAnsi="Arial" w:cs="Arial"/>
          <w:sz w:val="20"/>
        </w:rPr>
        <w:t>ech will coordinate recheck appointments with the foster home and vet staff. All ringworm animals sent to foster are sent with a Ringworm Foster Manual</w:t>
      </w:r>
      <w:r w:rsidRPr="00DA67CE">
        <w:rPr>
          <w:rFonts w:ascii="Arial" w:hAnsi="Arial" w:cs="Arial"/>
          <w:sz w:val="20"/>
        </w:rPr>
        <w:t>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10.</w:t>
      </w:r>
      <w:r w:rsidRPr="00DA67CE">
        <w:rPr>
          <w:rFonts w:ascii="Arial" w:hAnsi="Arial" w:cs="Arial"/>
          <w:sz w:val="20"/>
        </w:rPr>
        <w:tab/>
      </w:r>
      <w:r w:rsidR="00646592" w:rsidRPr="00DA67CE">
        <w:rPr>
          <w:rFonts w:ascii="Arial" w:hAnsi="Arial" w:cs="Arial"/>
          <w:sz w:val="20"/>
        </w:rPr>
        <w:t>At any time during the treatment process animals are able to be adopted</w:t>
      </w:r>
      <w:r w:rsidR="00597BCD" w:rsidRPr="00DA67CE">
        <w:rPr>
          <w:rFonts w:ascii="Arial" w:hAnsi="Arial" w:cs="Arial"/>
          <w:sz w:val="20"/>
        </w:rPr>
        <w:t>. ‘F</w:t>
      </w:r>
      <w:r w:rsidR="00646592" w:rsidRPr="00DA67CE">
        <w:rPr>
          <w:rFonts w:ascii="Arial" w:hAnsi="Arial" w:cs="Arial"/>
          <w:sz w:val="20"/>
        </w:rPr>
        <w:t xml:space="preserve">ee </w:t>
      </w:r>
      <w:r w:rsidR="00597BCD" w:rsidRPr="00DA67CE">
        <w:rPr>
          <w:rFonts w:ascii="Arial" w:hAnsi="Arial" w:cs="Arial"/>
          <w:sz w:val="20"/>
        </w:rPr>
        <w:t>W</w:t>
      </w:r>
      <w:r w:rsidR="00646592" w:rsidRPr="00DA67CE">
        <w:rPr>
          <w:rFonts w:ascii="Arial" w:hAnsi="Arial" w:cs="Arial"/>
          <w:sz w:val="20"/>
        </w:rPr>
        <w:t>aived</w:t>
      </w:r>
      <w:r w:rsidR="00597BCD" w:rsidRPr="00DA67CE">
        <w:rPr>
          <w:rFonts w:ascii="Arial" w:hAnsi="Arial" w:cs="Arial"/>
          <w:sz w:val="20"/>
        </w:rPr>
        <w:t>’</w:t>
      </w:r>
      <w:r w:rsidR="00646592" w:rsidRPr="00DA67CE">
        <w:rPr>
          <w:rFonts w:ascii="Arial" w:hAnsi="Arial" w:cs="Arial"/>
          <w:sz w:val="20"/>
        </w:rPr>
        <w:t>. Animals made available for adoption will have a Ringworm Adoption disclaimer added to their record</w:t>
      </w:r>
      <w:r w:rsidR="00597BCD" w:rsidRPr="00DA67CE">
        <w:rPr>
          <w:rFonts w:ascii="Arial" w:hAnsi="Arial" w:cs="Arial"/>
          <w:sz w:val="20"/>
        </w:rPr>
        <w:t xml:space="preserve"> by vet </w:t>
      </w:r>
      <w:r w:rsidR="00F330B5" w:rsidRPr="00DA67CE">
        <w:rPr>
          <w:rFonts w:ascii="Arial" w:hAnsi="Arial" w:cs="Arial"/>
          <w:sz w:val="20"/>
        </w:rPr>
        <w:t>staff, to</w:t>
      </w:r>
      <w:r w:rsidR="00646592" w:rsidRPr="00DA67CE">
        <w:rPr>
          <w:rFonts w:ascii="Arial" w:hAnsi="Arial" w:cs="Arial"/>
          <w:sz w:val="20"/>
        </w:rPr>
        <w:t xml:space="preserve"> be signed by the adopter. Customer service will </w:t>
      </w:r>
      <w:r w:rsidR="00945676" w:rsidRPr="00DA67CE">
        <w:rPr>
          <w:rFonts w:ascii="Arial" w:hAnsi="Arial" w:cs="Arial"/>
          <w:sz w:val="20"/>
        </w:rPr>
        <w:t>review</w:t>
      </w:r>
      <w:r w:rsidR="00646592" w:rsidRPr="00DA67CE">
        <w:rPr>
          <w:rFonts w:ascii="Arial" w:hAnsi="Arial" w:cs="Arial"/>
          <w:sz w:val="20"/>
        </w:rPr>
        <w:t xml:space="preserve"> the animal’s medical summary as well as any remaining treatments</w:t>
      </w:r>
      <w:r w:rsidR="00945676" w:rsidRPr="00DA67CE">
        <w:rPr>
          <w:rFonts w:ascii="Arial" w:hAnsi="Arial" w:cs="Arial"/>
          <w:sz w:val="20"/>
        </w:rPr>
        <w:t>, with the adopter</w:t>
      </w:r>
      <w:r w:rsidR="00646592" w:rsidRPr="00DA67CE">
        <w:rPr>
          <w:rFonts w:ascii="Arial" w:hAnsi="Arial" w:cs="Arial"/>
          <w:sz w:val="20"/>
        </w:rPr>
        <w:t>. All medications are provided to the adopter but the adopter must complete the final recheck</w:t>
      </w:r>
      <w:r w:rsidR="00945676" w:rsidRPr="00DA67CE">
        <w:rPr>
          <w:rFonts w:ascii="Arial" w:hAnsi="Arial" w:cs="Arial"/>
          <w:sz w:val="20"/>
        </w:rPr>
        <w:t xml:space="preserve"> with their chosen primary </w:t>
      </w:r>
      <w:r w:rsidR="00F330B5" w:rsidRPr="00DA67CE">
        <w:rPr>
          <w:rFonts w:ascii="Arial" w:hAnsi="Arial" w:cs="Arial"/>
          <w:sz w:val="20"/>
        </w:rPr>
        <w:t>veterinarian, to</w:t>
      </w:r>
      <w:r w:rsidR="00646592" w:rsidRPr="00DA67CE">
        <w:rPr>
          <w:rFonts w:ascii="Arial" w:hAnsi="Arial" w:cs="Arial"/>
          <w:sz w:val="20"/>
        </w:rPr>
        <w:t xml:space="preserve"> confirm the animal no longer has ringworm</w:t>
      </w:r>
      <w:r w:rsidRPr="00DA67CE">
        <w:rPr>
          <w:rFonts w:ascii="Arial" w:hAnsi="Arial" w:cs="Arial"/>
          <w:sz w:val="20"/>
        </w:rPr>
        <w:t>.</w:t>
      </w:r>
    </w:p>
    <w:p w:rsidR="00646592" w:rsidRPr="00DA67CE" w:rsidRDefault="00E61217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 xml:space="preserve">11. </w:t>
      </w:r>
      <w:r w:rsidR="00646592" w:rsidRPr="00DA67CE">
        <w:rPr>
          <w:rFonts w:ascii="Arial" w:hAnsi="Arial" w:cs="Arial"/>
          <w:sz w:val="20"/>
        </w:rPr>
        <w:t xml:space="preserve">Animals not adopted during their ringworm treatment will be rechecked for ringworm prior to being placed up for adoption. </w:t>
      </w:r>
      <w:r w:rsidR="00F330B5" w:rsidRPr="00DA67CE">
        <w:rPr>
          <w:rFonts w:ascii="Arial" w:hAnsi="Arial" w:cs="Arial"/>
          <w:sz w:val="20"/>
        </w:rPr>
        <w:t xml:space="preserve">  If any lesions are still present, vet staff will Wood's lamp and culture the area, continue treatment, and recheck in one week.</w:t>
      </w:r>
    </w:p>
    <w:p w:rsidR="00F330B5" w:rsidRPr="00DA67CE" w:rsidRDefault="00F330B5" w:rsidP="00F03631">
      <w:pPr>
        <w:pStyle w:val="ListParagraph"/>
        <w:ind w:hanging="360"/>
        <w:rPr>
          <w:rFonts w:ascii="Arial" w:hAnsi="Arial" w:cs="Arial"/>
          <w:sz w:val="20"/>
        </w:rPr>
      </w:pPr>
      <w:r w:rsidRPr="00DA67CE">
        <w:rPr>
          <w:rFonts w:ascii="Arial" w:hAnsi="Arial" w:cs="Arial"/>
          <w:sz w:val="20"/>
        </w:rPr>
        <w:t>12. Once an animal has been treated and is moved out of isolation, their kennel/cage will be deep cleaned by animal care staff.  All organic matter is mechanically removed.  All kennel/cage surfaces are cleaned with a 1:16 Rescue solution.  This process is repeated THREE times.  Soft toys and beds are either disposed of or cleaned and designated as use for ringworm animals only.</w:t>
      </w:r>
    </w:p>
    <w:p w:rsidR="00646592" w:rsidRPr="000E32C7" w:rsidRDefault="00646592" w:rsidP="00CC1F69">
      <w:pPr>
        <w:ind w:left="-270"/>
        <w:contextualSpacing/>
        <w:rPr>
          <w:rFonts w:ascii="Arial" w:hAnsi="Arial" w:cs="Arial"/>
          <w:b/>
        </w:rPr>
      </w:pPr>
    </w:p>
    <w:p w:rsidR="00405165" w:rsidRPr="00DA67CE" w:rsidRDefault="00405165" w:rsidP="00937F2E">
      <w:pPr>
        <w:spacing w:after="120"/>
        <w:rPr>
          <w:rFonts w:ascii="Cambria" w:hAnsi="Cambria" w:cs="Arial"/>
          <w:b/>
        </w:rPr>
      </w:pPr>
      <w:r w:rsidRPr="00DA67CE">
        <w:rPr>
          <w:rFonts w:ascii="Cambria" w:hAnsi="Cambria" w:cs="Arial"/>
          <w:b/>
        </w:rPr>
        <w:t>Revision History</w:t>
      </w:r>
    </w:p>
    <w:p w:rsidR="00646592" w:rsidRPr="000E32C7" w:rsidRDefault="00541343">
      <w:pPr>
        <w:rPr>
          <w:rFonts w:ascii="Arial" w:hAnsi="Arial" w:cs="Arial"/>
        </w:rPr>
      </w:pPr>
      <w:r w:rsidRPr="000E32C7">
        <w:rPr>
          <w:rFonts w:ascii="Arial" w:hAnsi="Arial" w:cs="Arial"/>
        </w:rPr>
        <w:t xml:space="preserve">V1 - Created </w:t>
      </w:r>
      <w:r w:rsidR="006F5830" w:rsidRPr="000E32C7">
        <w:rPr>
          <w:rFonts w:ascii="Arial" w:hAnsi="Arial" w:cs="Arial"/>
        </w:rPr>
        <w:t>10</w:t>
      </w:r>
      <w:r w:rsidR="008D15E6" w:rsidRPr="000E32C7">
        <w:rPr>
          <w:rFonts w:ascii="Arial" w:hAnsi="Arial" w:cs="Arial"/>
        </w:rPr>
        <w:t>/</w:t>
      </w:r>
      <w:r w:rsidRPr="000E32C7">
        <w:rPr>
          <w:rFonts w:ascii="Arial" w:hAnsi="Arial" w:cs="Arial"/>
        </w:rPr>
        <w:t>1</w:t>
      </w:r>
      <w:r w:rsidR="00F330B5" w:rsidRPr="000E32C7">
        <w:rPr>
          <w:rFonts w:ascii="Arial" w:hAnsi="Arial" w:cs="Arial"/>
        </w:rPr>
        <w:t>6</w:t>
      </w:r>
      <w:r w:rsidR="006F5830" w:rsidRPr="000E32C7">
        <w:rPr>
          <w:rFonts w:ascii="Arial" w:hAnsi="Arial" w:cs="Arial"/>
        </w:rPr>
        <w:t>/20</w:t>
      </w:r>
    </w:p>
    <w:sectPr w:rsidR="00646592" w:rsidRPr="000E32C7" w:rsidSect="00823B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05" w:rsidRDefault="00F57B05" w:rsidP="00405165">
      <w:r>
        <w:separator/>
      </w:r>
    </w:p>
  </w:endnote>
  <w:endnote w:type="continuationSeparator" w:id="0">
    <w:p w:rsidR="00F57B05" w:rsidRDefault="00F57B05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BC613C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3E2FAD">
      <w:rPr>
        <w:b/>
        <w:sz w:val="20"/>
      </w:rPr>
      <w:t>2</w:t>
    </w:r>
    <w:r w:rsidR="00DA67CE">
      <w:rPr>
        <w:b/>
        <w:sz w:val="20"/>
      </w:rPr>
      <w:tab/>
    </w:r>
    <w:r w:rsidR="00DA67CE" w:rsidRPr="00DA67CE">
      <w:rPr>
        <w:b/>
        <w:sz w:val="20"/>
      </w:rPr>
      <w:fldChar w:fldCharType="begin"/>
    </w:r>
    <w:r w:rsidR="00DA67CE" w:rsidRPr="00DA67CE">
      <w:rPr>
        <w:b/>
        <w:sz w:val="20"/>
      </w:rPr>
      <w:instrText xml:space="preserve"> PAGE   \* MERGEFORMAT </w:instrText>
    </w:r>
    <w:r w:rsidR="00DA67CE" w:rsidRPr="00DA67CE">
      <w:rPr>
        <w:b/>
        <w:sz w:val="20"/>
      </w:rPr>
      <w:fldChar w:fldCharType="separate"/>
    </w:r>
    <w:r w:rsidR="002C6750">
      <w:rPr>
        <w:b/>
        <w:noProof/>
        <w:sz w:val="20"/>
      </w:rPr>
      <w:t>- 2 -</w:t>
    </w:r>
    <w:r w:rsidR="00DA67CE" w:rsidRPr="00DA67CE">
      <w:rPr>
        <w:b/>
        <w:noProof/>
        <w:sz w:val="20"/>
      </w:rPr>
      <w:fldChar w:fldCharType="end"/>
    </w:r>
    <w:r w:rsidR="00DA67CE">
      <w:rPr>
        <w:b/>
        <w:sz w:val="20"/>
      </w:rPr>
      <w:tab/>
    </w:r>
    <w:r w:rsidR="00937F2E">
      <w:rPr>
        <w:b/>
        <w:sz w:val="20"/>
      </w:rPr>
      <w:t xml:space="preserve">Updated By: </w:t>
    </w:r>
    <w:r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05" w:rsidRDefault="00F57B05" w:rsidP="00405165">
      <w:r>
        <w:separator/>
      </w:r>
    </w:p>
  </w:footnote>
  <w:footnote w:type="continuationSeparator" w:id="0">
    <w:p w:rsidR="00F57B05" w:rsidRDefault="00F57B05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82753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AE05D9C" wp14:editId="2C73DF3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1E2"/>
    <w:multiLevelType w:val="hybridMultilevel"/>
    <w:tmpl w:val="83805F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362A8"/>
    <w:multiLevelType w:val="hybridMultilevel"/>
    <w:tmpl w:val="28DCF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D6985"/>
    <w:multiLevelType w:val="hybridMultilevel"/>
    <w:tmpl w:val="E1EE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38B"/>
    <w:multiLevelType w:val="hybridMultilevel"/>
    <w:tmpl w:val="6D4ED98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D783BC0"/>
    <w:multiLevelType w:val="multilevel"/>
    <w:tmpl w:val="8FD68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313E"/>
    <w:multiLevelType w:val="hybridMultilevel"/>
    <w:tmpl w:val="A56EF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85885"/>
    <w:multiLevelType w:val="multilevel"/>
    <w:tmpl w:val="5A863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55B46"/>
    <w:multiLevelType w:val="hybridMultilevel"/>
    <w:tmpl w:val="CED081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60851"/>
    <w:multiLevelType w:val="hybridMultilevel"/>
    <w:tmpl w:val="71A0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0415A"/>
    <w:multiLevelType w:val="multilevel"/>
    <w:tmpl w:val="D32E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D1288"/>
    <w:multiLevelType w:val="multilevel"/>
    <w:tmpl w:val="F12A9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23C0C55"/>
    <w:multiLevelType w:val="multilevel"/>
    <w:tmpl w:val="95C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461C2"/>
    <w:multiLevelType w:val="hybridMultilevel"/>
    <w:tmpl w:val="211E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E5597"/>
    <w:multiLevelType w:val="hybridMultilevel"/>
    <w:tmpl w:val="26FE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53C27"/>
    <w:multiLevelType w:val="hybridMultilevel"/>
    <w:tmpl w:val="C2688F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F329F"/>
    <w:multiLevelType w:val="multilevel"/>
    <w:tmpl w:val="8FD68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C2C37"/>
    <w:multiLevelType w:val="multilevel"/>
    <w:tmpl w:val="F12A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009F7"/>
    <w:multiLevelType w:val="hybridMultilevel"/>
    <w:tmpl w:val="10469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2F06"/>
    <w:multiLevelType w:val="multilevel"/>
    <w:tmpl w:val="8D5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77BCD"/>
    <w:multiLevelType w:val="hybridMultilevel"/>
    <w:tmpl w:val="548E3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7"/>
    <w:lvlOverride w:ilvl="1">
      <w:lvl w:ilvl="1">
        <w:numFmt w:val="lowerLetter"/>
        <w:lvlText w:val="%2."/>
        <w:lvlJc w:val="left"/>
      </w:lvl>
    </w:lvlOverride>
  </w:num>
  <w:num w:numId="9">
    <w:abstractNumId w:val="10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3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B2FD5"/>
    <w:rsid w:val="000E32C7"/>
    <w:rsid w:val="00174A7C"/>
    <w:rsid w:val="001B3188"/>
    <w:rsid w:val="002C6750"/>
    <w:rsid w:val="002E72CC"/>
    <w:rsid w:val="00304464"/>
    <w:rsid w:val="00381FEC"/>
    <w:rsid w:val="00382E73"/>
    <w:rsid w:val="003D22CB"/>
    <w:rsid w:val="003E2FAD"/>
    <w:rsid w:val="00405165"/>
    <w:rsid w:val="004613D3"/>
    <w:rsid w:val="0047141F"/>
    <w:rsid w:val="00475671"/>
    <w:rsid w:val="004D6BEA"/>
    <w:rsid w:val="005164C7"/>
    <w:rsid w:val="00541343"/>
    <w:rsid w:val="00557B49"/>
    <w:rsid w:val="00563AD7"/>
    <w:rsid w:val="00597BCD"/>
    <w:rsid w:val="005D2773"/>
    <w:rsid w:val="00646592"/>
    <w:rsid w:val="006744CD"/>
    <w:rsid w:val="006A4BF1"/>
    <w:rsid w:val="006B6C9A"/>
    <w:rsid w:val="006F5830"/>
    <w:rsid w:val="007346E1"/>
    <w:rsid w:val="00793643"/>
    <w:rsid w:val="007A7C0D"/>
    <w:rsid w:val="00817096"/>
    <w:rsid w:val="00823B37"/>
    <w:rsid w:val="00824CEE"/>
    <w:rsid w:val="0082753D"/>
    <w:rsid w:val="00830339"/>
    <w:rsid w:val="008914CF"/>
    <w:rsid w:val="008A3CD0"/>
    <w:rsid w:val="008A3DFB"/>
    <w:rsid w:val="008C2CCA"/>
    <w:rsid w:val="008D15E6"/>
    <w:rsid w:val="0091072C"/>
    <w:rsid w:val="009325A6"/>
    <w:rsid w:val="00935BC3"/>
    <w:rsid w:val="00937F2E"/>
    <w:rsid w:val="00945676"/>
    <w:rsid w:val="00A02F1A"/>
    <w:rsid w:val="00A657F6"/>
    <w:rsid w:val="00A67871"/>
    <w:rsid w:val="00AA4D56"/>
    <w:rsid w:val="00B70149"/>
    <w:rsid w:val="00B95970"/>
    <w:rsid w:val="00BB051E"/>
    <w:rsid w:val="00BC613C"/>
    <w:rsid w:val="00BE5B6D"/>
    <w:rsid w:val="00C763B4"/>
    <w:rsid w:val="00CC1F69"/>
    <w:rsid w:val="00CE1CE5"/>
    <w:rsid w:val="00D00104"/>
    <w:rsid w:val="00DA67CE"/>
    <w:rsid w:val="00DB5804"/>
    <w:rsid w:val="00E61217"/>
    <w:rsid w:val="00E713B8"/>
    <w:rsid w:val="00EB77DC"/>
    <w:rsid w:val="00EC4A3D"/>
    <w:rsid w:val="00F03631"/>
    <w:rsid w:val="00F330B5"/>
    <w:rsid w:val="00F57B05"/>
    <w:rsid w:val="00F804C5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B8F1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2018-06-11T19:25:00Z</cp:lastPrinted>
  <dcterms:created xsi:type="dcterms:W3CDTF">2020-11-02T18:55:00Z</dcterms:created>
  <dcterms:modified xsi:type="dcterms:W3CDTF">2020-11-02T19:09:00Z</dcterms:modified>
</cp:coreProperties>
</file>